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Reflexão da área funcional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Quais eram as ações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planejadas no ano passado?</w:t>
            </w:r>
          </w:p>
        </w:tc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que foi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realizado?</w:t>
            </w:r>
          </w:p>
        </w:tc>
        <w:tc>
          <w:tcPr>
            <w:shd w:fill="dae9f7" w:val="clear"/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Quais as razões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 os gaps?</w:t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04EF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04EF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04EF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04EF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04EF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04EF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04EF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04EF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04EF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04EF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04EF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04EF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04EF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04EF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04EF5"/>
    <w:pPr>
      <w:spacing w:after="160" w:before="160"/>
      <w:jc w:val="center"/>
    </w:pPr>
    <w:rPr>
      <w:rFonts w:eastAsia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04EF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04EF5"/>
    <w:pPr>
      <w:ind w:left="720"/>
      <w:contextualSpacing w:val="1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 w:val="1"/>
    <w:rsid w:val="00704EF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04EF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eastAsia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4EF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04EF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704EF5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9xt2PHUdnHuLEoVKm74kbHNtA==">CgMxLjA4AHIhMXZoVlFyYW8tQXdkWEhNWHkweVdlaXdxYWUxU0l0ZElm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2025-02-03T16:52:00Z</dcterms:created>
</cp:coreProperties>
</file>